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sz w:val="24"/>
          <w:szCs w:val="24"/>
        </w:rPr>
        <w:t>ПМ. 04 Выполнение работ по одной или нескольким профессиям рабочих, должностям служащих</w:t>
      </w: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t>Методические указания и контрольные задания для студентов специальности 140409 «Электроснабжение»</w:t>
      </w: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t>Волгореченск 2014</w:t>
      </w: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Рассмотрено и рекомендовано к использованию методической комиссией профессионального цикла </w:t>
      </w:r>
    </w:p>
    <w:p w:rsidR="004B5AC6" w:rsidRPr="007F2C81" w:rsidRDefault="004B5AC6" w:rsidP="004B5A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t>29. 08.13, протокол №1.</w:t>
      </w:r>
    </w:p>
    <w:p w:rsidR="004B5AC6" w:rsidRPr="007F2C81" w:rsidRDefault="004B5AC6" w:rsidP="004B5A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t>Цели и задачи дисциплины.</w:t>
      </w: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4B5AC6" w:rsidRPr="007F2C81" w:rsidRDefault="004B5AC6" w:rsidP="004B5A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140409  Электроснабжение (по отраслям). </w:t>
      </w:r>
    </w:p>
    <w:p w:rsidR="004B5AC6" w:rsidRPr="007F2C81" w:rsidRDefault="004B5AC6" w:rsidP="004B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Составлена на основании пример</w:t>
      </w:r>
      <w:r w:rsidR="00A44150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Pr="007F2C8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образовательной программы по специальности 140409 Электроснабжение (по отраслям), утвержденной приказом департамента образования и науки Костромской области от  5.03.2013г.года приказ № 350  «Об открытии  и закрытии региональных площадок и утверждении примерных основных профессиональных образовательных программ»,  заключение областного экспертного совета от 28 февраля 2013г. № 2. </w:t>
      </w: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модуль, изучающий основные виды работ, материалы, приспособления  при монтаже электропроводок. Работа электромонтажника требует умения выполнять простые слесарные работы, сварочные, сборочные работы и самостоятельно качественно организовывать и вести монтаж различных электропроводок. Правильно выбирать провод или кабель по следующим критериям: материал жил, материал изоляции, сечение провода, уровень напряжения. Модуль  изучается на втором курсе и позволяет учащимся получить навыки по профессии </w:t>
      </w:r>
      <w:r w:rsidRPr="007F2C81">
        <w:rPr>
          <w:rFonts w:ascii="Times New Roman" w:eastAsia="Times New Roman" w:hAnsi="Times New Roman" w:cs="Times New Roman"/>
          <w:bCs/>
          <w:sz w:val="24"/>
          <w:szCs w:val="24"/>
        </w:rPr>
        <w:t>19867 «</w:t>
      </w:r>
      <w:r w:rsidRPr="007F2C81">
        <w:rPr>
          <w:rFonts w:ascii="Times New Roman" w:eastAsia="Times New Roman" w:hAnsi="Times New Roman" w:cs="Times New Roman"/>
          <w:sz w:val="24"/>
          <w:szCs w:val="24"/>
        </w:rPr>
        <w:t>Электромонтер по эксплуатации распределительных сетей»  - 2,3 разряда.  Практические навыки, закрепляющие знания, полученные на уроках теоретического обучения, учащиеся получают во время выполнения практических заданий  в электромонтажной мастерской.</w:t>
      </w:r>
    </w:p>
    <w:p w:rsidR="004B5AC6" w:rsidRPr="007F2C81" w:rsidRDefault="004B5AC6" w:rsidP="004B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в части освоения основного вида профессиональной деятельности (ВПД):</w:t>
      </w:r>
    </w:p>
    <w:p w:rsidR="004B5AC6" w:rsidRPr="007F2C81" w:rsidRDefault="004B5AC6" w:rsidP="004B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Эксплуатация распределительных сетей </w:t>
      </w:r>
      <w:r w:rsidRPr="007F2C81">
        <w:rPr>
          <w:rFonts w:ascii="Times New Roman" w:eastAsia="Times New Roman" w:hAnsi="Times New Roman" w:cs="Times New Roman"/>
          <w:sz w:val="24"/>
          <w:szCs w:val="24"/>
        </w:rPr>
        <w:t>и соответствующими профессиональными компетенциями обучающийся в ходе освоения профессионального модуля должен:</w:t>
      </w:r>
    </w:p>
    <w:p w:rsidR="004B5AC6" w:rsidRPr="007F2C81" w:rsidRDefault="004B5AC6" w:rsidP="004B5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проведения осмотров воздушных и кабельных линий распределительных сетей;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работы с измерительными приборами;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проведения несложных ремонтных работ оборудования и линий электропередачи распределительных сетей;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устранения обнаруженных неисправностей;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измерения напряжения и нагрузки в различных точках сети;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чистки оборудования распределительных сетей;</w:t>
      </w:r>
    </w:p>
    <w:p w:rsidR="004B5AC6" w:rsidRPr="007F2C81" w:rsidRDefault="004B5AC6" w:rsidP="004B5AC6">
      <w:pPr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подготовки рабочих мест в распределительных пунктах, трансформаторных подстанциях и на линиях электропередачи с производством переключений, не связанных с изменением режима сети.</w:t>
      </w: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sz w:val="24"/>
          <w:szCs w:val="24"/>
        </w:rPr>
        <w:t>Выполнения работ по профессии рабочих:</w:t>
      </w:r>
    </w:p>
    <w:p w:rsidR="004B5AC6" w:rsidRPr="007F2C81" w:rsidRDefault="004B5AC6" w:rsidP="004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bCs/>
          <w:sz w:val="24"/>
          <w:szCs w:val="24"/>
        </w:rPr>
        <w:t>19867 «</w:t>
      </w:r>
      <w:r w:rsidRPr="007F2C81">
        <w:rPr>
          <w:rFonts w:ascii="Times New Roman" w:eastAsia="Times New Roman" w:hAnsi="Times New Roman" w:cs="Times New Roman"/>
          <w:b/>
          <w:sz w:val="24"/>
          <w:szCs w:val="24"/>
        </w:rPr>
        <w:t>Электромонтер по эксплуатации распределительных сетей»</w:t>
      </w:r>
    </w:p>
    <w:p w:rsidR="004B5AC6" w:rsidRPr="007F2C81" w:rsidRDefault="004B5AC6" w:rsidP="004B5A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ПК 4.1. Производить осмотры электрооборудования распределительных сетей.</w:t>
      </w:r>
    </w:p>
    <w:p w:rsidR="004B5AC6" w:rsidRPr="007F2C81" w:rsidRDefault="004B5AC6" w:rsidP="004B5A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 xml:space="preserve">ПК 4.2. Обслуживать оборудование распределительных пунктов, трансформаторных подстанций, воздушных и кабельных линий </w:t>
      </w:r>
      <w:r w:rsidRPr="007F2C81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электропередачи распределительных сетей.</w:t>
      </w:r>
    </w:p>
    <w:p w:rsidR="004B5AC6" w:rsidRPr="007F2C81" w:rsidRDefault="004B5AC6" w:rsidP="004B5A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ПК 4.3. Выполнять ремонт оборудования распределительных сетей.</w:t>
      </w:r>
    </w:p>
    <w:p w:rsidR="004B5AC6" w:rsidRPr="007F2C81" w:rsidRDefault="004B5AC6" w:rsidP="004B5A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ПК 4.4. Устранять обнаруженные неисправности в распределительных сетях.</w:t>
      </w:r>
    </w:p>
    <w:p w:rsidR="004B5AC6" w:rsidRPr="007F2C81" w:rsidRDefault="004B5AC6" w:rsidP="004B5A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ПК 4.5. Производить простые оперативные переключения.</w:t>
      </w:r>
    </w:p>
    <w:p w:rsidR="004B5AC6" w:rsidRPr="007F2C81" w:rsidRDefault="004B5AC6" w:rsidP="004B5AC6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AC6" w:rsidRPr="007F2C81" w:rsidRDefault="004B5AC6" w:rsidP="004B5A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238F" w:rsidRPr="007F2C81" w:rsidRDefault="0029238F" w:rsidP="002923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обучения по профессиональному модулю (ПМ)</w:t>
      </w:r>
    </w:p>
    <w:p w:rsidR="0029238F" w:rsidRPr="007F2C81" w:rsidRDefault="0029238F" w:rsidP="0029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1624"/>
        <w:gridCol w:w="283"/>
      </w:tblGrid>
      <w:tr w:rsidR="0029238F" w:rsidRPr="007F2C81" w:rsidTr="0029238F">
        <w:tc>
          <w:tcPr>
            <w:tcW w:w="3510" w:type="dxa"/>
          </w:tcPr>
          <w:p w:rsidR="0029238F" w:rsidRPr="007F2C81" w:rsidRDefault="0029238F" w:rsidP="0029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624" w:type="dxa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7F2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8F" w:rsidRPr="007F2C81" w:rsidTr="0029238F">
        <w:tc>
          <w:tcPr>
            <w:tcW w:w="3510" w:type="dxa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8F" w:rsidRPr="007F2C81" w:rsidTr="0029238F">
        <w:trPr>
          <w:trHeight w:val="70"/>
        </w:trPr>
        <w:tc>
          <w:tcPr>
            <w:tcW w:w="3510" w:type="dxa"/>
          </w:tcPr>
          <w:p w:rsidR="0029238F" w:rsidRPr="007F2C81" w:rsidRDefault="0029238F" w:rsidP="0029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ПМ.04. </w:t>
            </w:r>
            <w:r w:rsidRPr="007F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  <w:p w:rsidR="0029238F" w:rsidRPr="007F2C81" w:rsidRDefault="0029238F" w:rsidP="0029238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1. </w:t>
            </w: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 электрического контакта  электросети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2. </w:t>
            </w: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Монтаж схем освещения </w:t>
            </w: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распределительных устройств и трансформаторных подстанций</w:t>
            </w: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 3.</w:t>
            </w: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 схем сигнализации электросетей</w:t>
            </w:r>
          </w:p>
          <w:p w:rsidR="0029238F" w:rsidRPr="007F2C81" w:rsidRDefault="0029238F" w:rsidP="0029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4.</w:t>
            </w: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Монтаж схем управления электродвигателями собственных нужд РС</w:t>
            </w:r>
          </w:p>
          <w:p w:rsidR="0029238F" w:rsidRPr="007F2C81" w:rsidRDefault="0029238F" w:rsidP="0029238F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4" w:type="dxa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23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 с основными темами модуля.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23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электростанций. Принцип получения электроэнергии.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23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передачи и распределения электроэнергии.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23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 для изготовления проводников.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 провода, расчет сечения провода.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кабелей.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назначение изоляционных материалов. 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выполнения электрического контакта.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электрическому контакту.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задания (выполняются в электромонтажной мастерской)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Монтаж электрического контакта скруткой.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Монтаж электрического контакта пайкой, при помощи зажимов, клеммников, пайкой, опрессовкой.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Монтаж электрического контакта, при помощи зажимов, клеммников в распределительных коробках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отчета по теме  «</w:t>
            </w: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электрического контакта  электросети»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Типы помещений по степени электробезопасности. 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электромонтажных работ, электроустановочные изделия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электропроводок. 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монтажа  скрытых и открытых электропроводок.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Условно-графические обозначения на схемах.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предохранителей.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и подключение патронов осветительной арматуры, розеток, выключателей.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задания (выполняются в электромонтажной мастерской)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«Монтаж простой  схемы освещения»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«Монтаж  схемы освещения с использование двухклавишных выключателей»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«Монтаж   схемы коридорного освещения»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«Монтаж   схемы освещения макета трехкомнатной квартиры с подключением счетчика электрической энергии»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отчета по теме  «</w:t>
            </w: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схем освещения распределительных устройств и трансформаторных подстанций</w:t>
            </w:r>
            <w:r w:rsidRPr="007F2C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Условно-графические обозначения на схемах сигнализации положения электрооборудования.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особенности магнитных пускателей, промежуточных реле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Конструкция и особенности аппаратуры управления и защиты.</w:t>
            </w:r>
          </w:p>
          <w:p w:rsidR="0029238F" w:rsidRPr="007F2C81" w:rsidRDefault="0029238F" w:rsidP="002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задания (выполняются в электромонтажной мастерской)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сигнализации с использованием ПМ»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сигнализации с использованием промежуточного реле»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сигнализации с использованием блокировки»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сигнализации с использованием  ПМ и ПР»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сигнализации с использованием  ПМ и ПР»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отчета по теме  «</w:t>
            </w: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схем сигнализации распределительных устройств и трансформаторных подстанций</w:t>
            </w:r>
            <w:r w:rsidRPr="007F2C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Собственные нужды электростанций и подстанций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электродвигателей,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Электропривод, реверс электродвигателей.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tabs>
                <w:tab w:val="left" w:pos="9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Условно-графические обозначения на схемах управления электродвигателями.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tabs>
                <w:tab w:val="left" w:pos="9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 аппаратов управления электродвигателями.</w:t>
            </w:r>
          </w:p>
          <w:p w:rsidR="0029238F" w:rsidRPr="007F2C81" w:rsidRDefault="0029238F" w:rsidP="0029238F">
            <w:pPr>
              <w:numPr>
                <w:ilvl w:val="0"/>
                <w:numId w:val="14"/>
              </w:numPr>
              <w:tabs>
                <w:tab w:val="left" w:pos="9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принципиальные схемы управления электродвигателями.</w:t>
            </w:r>
          </w:p>
          <w:p w:rsidR="0029238F" w:rsidRPr="007F2C81" w:rsidRDefault="0029238F" w:rsidP="002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задания (выполняются в электромонтажной мастерской)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управления асинхронным электродвигателем»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tabs>
                <w:tab w:val="left" w:pos="930"/>
                <w:tab w:val="left" w:pos="2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управления асинхронным электродвигателем»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управления асинхронным реверсивным электродвигателем»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«Монтаж схемы управления асинхронным реверсивным электродвигателем»</w:t>
            </w:r>
          </w:p>
          <w:p w:rsidR="0029238F" w:rsidRPr="007F2C81" w:rsidRDefault="0029238F" w:rsidP="0029238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отчета по теме  «</w:t>
            </w: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Монтаж схем управления электродвигателями собственных нужд РС» </w:t>
            </w:r>
          </w:p>
          <w:p w:rsidR="0029238F" w:rsidRPr="007F2C81" w:rsidRDefault="0029238F" w:rsidP="002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подготовка к зачету</w:t>
            </w:r>
          </w:p>
          <w:p w:rsidR="0029238F" w:rsidRPr="007F2C81" w:rsidRDefault="0029238F" w:rsidP="002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8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 (выполнение практического задания для присвоения разряда по профессии)</w:t>
            </w:r>
          </w:p>
        </w:tc>
        <w:tc>
          <w:tcPr>
            <w:tcW w:w="283" w:type="dxa"/>
            <w:vMerge w:val="restart"/>
            <w:shd w:val="clear" w:color="auto" w:fill="C0C0C0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38F" w:rsidRPr="007F2C81" w:rsidTr="0029238F">
        <w:tc>
          <w:tcPr>
            <w:tcW w:w="15134" w:type="dxa"/>
            <w:gridSpan w:val="2"/>
          </w:tcPr>
          <w:p w:rsidR="0029238F" w:rsidRPr="007F2C81" w:rsidRDefault="0029238F" w:rsidP="00292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учащихся</w:t>
            </w:r>
          </w:p>
          <w:p w:rsidR="0029238F" w:rsidRPr="007F2C81" w:rsidRDefault="0029238F" w:rsidP="0029238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электрических принципиальных схем распределительных сетей.</w:t>
            </w:r>
          </w:p>
          <w:p w:rsidR="0029238F" w:rsidRPr="007F2C81" w:rsidRDefault="0029238F" w:rsidP="0029238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приборов и схем управления коммутационными аппаратами.</w:t>
            </w:r>
          </w:p>
          <w:p w:rsidR="0029238F" w:rsidRPr="007F2C81" w:rsidRDefault="0029238F" w:rsidP="0029238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условно – графическими обозначениями на чертеже.</w:t>
            </w:r>
          </w:p>
          <w:p w:rsidR="0029238F" w:rsidRPr="007F2C81" w:rsidRDefault="0029238F" w:rsidP="00F2309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</w:t>
            </w:r>
          </w:p>
          <w:p w:rsidR="0029238F" w:rsidRPr="007F2C81" w:rsidRDefault="0029238F" w:rsidP="00F2309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осмотров воздушных и кабельных линий распределительных сетей;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измерительными приборами;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несложных ремонтных работ оборудования и линий электропередач   распределительных сетей;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устранение обнаруженных неисправностей;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напряжения и нагрузки в различных точках сети;</w:t>
            </w:r>
          </w:p>
          <w:p w:rsidR="0029238F" w:rsidRPr="007F2C81" w:rsidRDefault="0029238F" w:rsidP="00F23093">
            <w:pPr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чистка оборудования распределительных сетей;</w:t>
            </w:r>
          </w:p>
          <w:p w:rsidR="0029238F" w:rsidRPr="007F2C81" w:rsidRDefault="0029238F" w:rsidP="00F2309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C8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рабочих мест в распределительных пунктах, трансформаторных подстанциях и на линиях электропередачи с производством переключений, не связанных с изменением режима сети.</w:t>
            </w:r>
          </w:p>
        </w:tc>
        <w:tc>
          <w:tcPr>
            <w:tcW w:w="283" w:type="dxa"/>
            <w:vMerge/>
            <w:shd w:val="clear" w:color="auto" w:fill="C0C0C0"/>
          </w:tcPr>
          <w:p w:rsidR="0029238F" w:rsidRPr="007F2C81" w:rsidRDefault="0029238F" w:rsidP="0029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C81" w:rsidRDefault="007F2C81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F23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Рекомендации по освоению дисциплины и указания к выполнению контрольных работ.</w:t>
      </w:r>
    </w:p>
    <w:p w:rsidR="004B5AC6" w:rsidRPr="007F2C81" w:rsidRDefault="004B5AC6" w:rsidP="00F2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AC6" w:rsidRPr="007F2C81" w:rsidRDefault="004B5AC6" w:rsidP="00F2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C81">
        <w:rPr>
          <w:rFonts w:ascii="Times New Roman" w:hAnsi="Times New Roman" w:cs="Times New Roman"/>
          <w:sz w:val="24"/>
          <w:szCs w:val="24"/>
        </w:rPr>
        <w:t xml:space="preserve">Курс </w:t>
      </w:r>
      <w:r w:rsidR="00F23093" w:rsidRPr="007F2C81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7F2C81">
        <w:rPr>
          <w:rFonts w:ascii="Times New Roman" w:hAnsi="Times New Roman" w:cs="Times New Roman"/>
          <w:sz w:val="24"/>
          <w:szCs w:val="24"/>
        </w:rPr>
        <w:t xml:space="preserve"> на заочном отделении подлежит самостоятельному освоению на основе обязательной п</w:t>
      </w:r>
      <w:r w:rsidR="00A44150">
        <w:rPr>
          <w:rFonts w:ascii="Times New Roman" w:hAnsi="Times New Roman" w:cs="Times New Roman"/>
          <w:sz w:val="24"/>
          <w:szCs w:val="24"/>
        </w:rPr>
        <w:t>роработки учебной и специальной</w:t>
      </w:r>
      <w:r w:rsidRPr="007F2C81">
        <w:rPr>
          <w:rFonts w:ascii="Times New Roman" w:hAnsi="Times New Roman" w:cs="Times New Roman"/>
          <w:sz w:val="24"/>
          <w:szCs w:val="24"/>
        </w:rPr>
        <w:t xml:space="preserve"> литературы. Указанная дис</w:t>
      </w:r>
      <w:r w:rsidR="00A44150">
        <w:rPr>
          <w:rFonts w:ascii="Times New Roman" w:hAnsi="Times New Roman" w:cs="Times New Roman"/>
          <w:sz w:val="24"/>
          <w:szCs w:val="24"/>
        </w:rPr>
        <w:t xml:space="preserve">циплина осваивается студентами </w:t>
      </w:r>
      <w:r w:rsidRPr="007F2C81">
        <w:rPr>
          <w:rFonts w:ascii="Times New Roman" w:hAnsi="Times New Roman" w:cs="Times New Roman"/>
          <w:sz w:val="24"/>
          <w:szCs w:val="24"/>
        </w:rPr>
        <w:t xml:space="preserve">заочного отделения на </w:t>
      </w:r>
      <w:r w:rsidR="00F23093" w:rsidRPr="007F2C81">
        <w:rPr>
          <w:rFonts w:ascii="Times New Roman" w:hAnsi="Times New Roman" w:cs="Times New Roman"/>
          <w:sz w:val="24"/>
          <w:szCs w:val="24"/>
        </w:rPr>
        <w:t>втором</w:t>
      </w:r>
      <w:r w:rsidRPr="007F2C81">
        <w:rPr>
          <w:rFonts w:ascii="Times New Roman" w:hAnsi="Times New Roman" w:cs="Times New Roman"/>
          <w:sz w:val="24"/>
          <w:szCs w:val="24"/>
        </w:rPr>
        <w:t xml:space="preserve"> курсе, в первое  и второе  полугодие. </w:t>
      </w:r>
    </w:p>
    <w:p w:rsidR="004B5AC6" w:rsidRPr="00A44150" w:rsidRDefault="004B5AC6" w:rsidP="00F2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150">
        <w:rPr>
          <w:rFonts w:ascii="Times New Roman" w:hAnsi="Times New Roman" w:cs="Times New Roman"/>
          <w:sz w:val="24"/>
          <w:szCs w:val="24"/>
        </w:rPr>
        <w:t>Зимняя сессия –</w:t>
      </w:r>
      <w:r w:rsidR="00A44150">
        <w:rPr>
          <w:rFonts w:ascii="Times New Roman" w:hAnsi="Times New Roman" w:cs="Times New Roman"/>
          <w:sz w:val="24"/>
          <w:szCs w:val="24"/>
        </w:rPr>
        <w:t xml:space="preserve">20 </w:t>
      </w:r>
      <w:r w:rsidRPr="00A44150">
        <w:rPr>
          <w:rFonts w:ascii="Times New Roman" w:hAnsi="Times New Roman" w:cs="Times New Roman"/>
          <w:sz w:val="24"/>
          <w:szCs w:val="24"/>
        </w:rPr>
        <w:t>часов (Практические занятия)</w:t>
      </w:r>
      <w:r w:rsidR="00A44150">
        <w:rPr>
          <w:rFonts w:ascii="Times New Roman" w:hAnsi="Times New Roman" w:cs="Times New Roman"/>
          <w:sz w:val="24"/>
          <w:szCs w:val="24"/>
        </w:rPr>
        <w:t>, учебная практика 20 часов</w:t>
      </w:r>
    </w:p>
    <w:p w:rsidR="004B5AC6" w:rsidRPr="007F2C81" w:rsidRDefault="004B5AC6" w:rsidP="00F2309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2C81">
        <w:rPr>
          <w:rFonts w:ascii="Times New Roman" w:hAnsi="Times New Roman" w:cs="Times New Roman"/>
          <w:color w:val="FF0000"/>
          <w:sz w:val="24"/>
          <w:szCs w:val="24"/>
        </w:rPr>
        <w:t>Летняя сессия – 16 часов  (Практические занятия)</w:t>
      </w:r>
    </w:p>
    <w:p w:rsidR="004B5AC6" w:rsidRPr="007F2C81" w:rsidRDefault="004B5AC6" w:rsidP="00F2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C81">
        <w:rPr>
          <w:rFonts w:ascii="Times New Roman" w:hAnsi="Times New Roman" w:cs="Times New Roman"/>
          <w:sz w:val="24"/>
          <w:szCs w:val="24"/>
        </w:rPr>
        <w:t xml:space="preserve">В летнюю сессию предусмотрен </w:t>
      </w:r>
      <w:r w:rsidR="00F23093" w:rsidRPr="007F2C81">
        <w:rPr>
          <w:rFonts w:ascii="Times New Roman" w:hAnsi="Times New Roman" w:cs="Times New Roman"/>
          <w:b/>
          <w:i/>
          <w:sz w:val="24"/>
          <w:szCs w:val="24"/>
        </w:rPr>
        <w:t>дифференциальный зачет</w:t>
      </w:r>
      <w:r w:rsidRPr="007F2C81">
        <w:rPr>
          <w:rFonts w:ascii="Times New Roman" w:hAnsi="Times New Roman" w:cs="Times New Roman"/>
          <w:sz w:val="24"/>
          <w:szCs w:val="24"/>
        </w:rPr>
        <w:t xml:space="preserve"> по дисциплине.</w:t>
      </w:r>
    </w:p>
    <w:p w:rsidR="004B5AC6" w:rsidRPr="007F2C81" w:rsidRDefault="004B5AC6" w:rsidP="004B5AC6">
      <w:pPr>
        <w:jc w:val="both"/>
        <w:rPr>
          <w:rFonts w:ascii="Times New Roman" w:hAnsi="Times New Roman" w:cs="Times New Roman"/>
          <w:sz w:val="24"/>
          <w:szCs w:val="24"/>
        </w:rPr>
      </w:pPr>
      <w:r w:rsidRPr="007F2C81">
        <w:rPr>
          <w:rFonts w:ascii="Times New Roman" w:hAnsi="Times New Roman" w:cs="Times New Roman"/>
          <w:sz w:val="24"/>
          <w:szCs w:val="24"/>
        </w:rPr>
        <w:t>Приступая к изучению к</w:t>
      </w:r>
      <w:r w:rsidR="00A44150">
        <w:rPr>
          <w:rFonts w:ascii="Times New Roman" w:hAnsi="Times New Roman" w:cs="Times New Roman"/>
          <w:sz w:val="24"/>
          <w:szCs w:val="24"/>
        </w:rPr>
        <w:t xml:space="preserve">урса, прежде всего, необходимо </w:t>
      </w:r>
      <w:r w:rsidRPr="007F2C81">
        <w:rPr>
          <w:rFonts w:ascii="Times New Roman" w:hAnsi="Times New Roman" w:cs="Times New Roman"/>
          <w:sz w:val="24"/>
          <w:szCs w:val="24"/>
        </w:rPr>
        <w:t xml:space="preserve">ознакомиться с учебным планом, определить соответствие имеющихся литературных источников. Проработку дисциплины следует вести в той последовательности, которая предусмотрена программой, так как изучение курса требует определенной последовательности, сведения предшествующих тем дают основу для освоения последующих вопросов. Для освоения курса рекомендуется использовать литературу: </w:t>
      </w:r>
    </w:p>
    <w:p w:rsidR="00F23093" w:rsidRPr="007F2C81" w:rsidRDefault="00F23093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23093" w:rsidRPr="007F2C81" w:rsidRDefault="00F23093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F23093" w:rsidRPr="007F2C81" w:rsidRDefault="00F23093" w:rsidP="00F2309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Cs/>
          <w:sz w:val="24"/>
          <w:szCs w:val="24"/>
        </w:rPr>
        <w:t>А.И.Селивахин «Эксплуатация электрических РС» Высшая школа 1990</w:t>
      </w:r>
    </w:p>
    <w:p w:rsidR="00F23093" w:rsidRPr="007F2C81" w:rsidRDefault="00F23093" w:rsidP="00F2309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В.И.Крюков «Ремонт трансформаторов и электрических машин». 1983</w:t>
      </w:r>
    </w:p>
    <w:p w:rsidR="00F23093" w:rsidRPr="007F2C81" w:rsidRDefault="00F23093" w:rsidP="00F2309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С.Л. Корякин Справочник Наука и техника 2008</w:t>
      </w:r>
    </w:p>
    <w:p w:rsidR="00F23093" w:rsidRPr="007F2C81" w:rsidRDefault="00F23093" w:rsidP="00F2309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Черничкин Большая энциклопедия «Эксмо» 2012</w:t>
      </w:r>
    </w:p>
    <w:p w:rsidR="00F23093" w:rsidRPr="007F2C81" w:rsidRDefault="00F23093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Интернет – ресурсы:</w:t>
      </w:r>
    </w:p>
    <w:p w:rsidR="00F23093" w:rsidRPr="007F2C81" w:rsidRDefault="001E1AAB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F23093" w:rsidRPr="007F2C8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http://electrosafety.ru/</w:t>
        </w:r>
      </w:hyperlink>
      <w:r w:rsidR="00F23093" w:rsidRPr="007F2C81">
        <w:rPr>
          <w:rFonts w:ascii="Times New Roman" w:eastAsia="Times New Roman" w:hAnsi="Times New Roman" w:cs="Times New Roman"/>
          <w:bCs/>
          <w:sz w:val="24"/>
          <w:szCs w:val="24"/>
        </w:rPr>
        <w:t>Электрооборудование</w:t>
      </w:r>
    </w:p>
    <w:p w:rsidR="00F23093" w:rsidRPr="007F2C81" w:rsidRDefault="00F23093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093" w:rsidRPr="007F2C81" w:rsidRDefault="00F23093" w:rsidP="00F23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F23093" w:rsidRPr="007F2C81" w:rsidRDefault="00F23093" w:rsidP="00F2309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Правила устройства эл</w:t>
      </w:r>
      <w:r w:rsidR="00A44150">
        <w:rPr>
          <w:rFonts w:ascii="Times New Roman" w:eastAsia="Times New Roman" w:hAnsi="Times New Roman" w:cs="Times New Roman"/>
          <w:sz w:val="24"/>
          <w:szCs w:val="24"/>
        </w:rPr>
        <w:t>ектроустановок. 9-е изд. – С-Пб</w:t>
      </w:r>
      <w:r w:rsidRPr="007F2C81">
        <w:rPr>
          <w:rFonts w:ascii="Times New Roman" w:eastAsia="Times New Roman" w:hAnsi="Times New Roman" w:cs="Times New Roman"/>
          <w:sz w:val="24"/>
          <w:szCs w:val="24"/>
        </w:rPr>
        <w:t>: ЦОТПБСП, 2008 – 208 с.</w:t>
      </w:r>
    </w:p>
    <w:p w:rsidR="00F23093" w:rsidRPr="007F2C81" w:rsidRDefault="00F23093" w:rsidP="00F2309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 – ПОТ РМ-16 С-Пб.: ЦОТПБСП, 2003 – 168 с.</w:t>
      </w:r>
    </w:p>
    <w:p w:rsidR="00F23093" w:rsidRPr="007F2C81" w:rsidRDefault="00F23093" w:rsidP="00F2309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C81">
        <w:rPr>
          <w:rFonts w:ascii="Times New Roman" w:eastAsia="Times New Roman" w:hAnsi="Times New Roman" w:cs="Times New Roman"/>
          <w:sz w:val="24"/>
          <w:szCs w:val="24"/>
        </w:rPr>
        <w:t>Правила технической эксплуатации электроустановок потребителей. Госэнергонадзор Минэнерго России. – С.-Пб.: ООО «БАРС», 2003. – 312 с.</w:t>
      </w:r>
    </w:p>
    <w:p w:rsidR="00F23093" w:rsidRPr="007F2C81" w:rsidRDefault="00F23093" w:rsidP="004B5AC6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3093" w:rsidRPr="007F2C81" w:rsidRDefault="00F23093" w:rsidP="004B5AC6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3093" w:rsidRPr="007F2C81" w:rsidRDefault="00F23093" w:rsidP="004B5AC6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5AC6" w:rsidRPr="007F2C81" w:rsidRDefault="004B5AC6" w:rsidP="004B5AC6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C81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выполнению контрольных заданий.</w:t>
      </w:r>
    </w:p>
    <w:p w:rsidR="004B5AC6" w:rsidRPr="007F2C81" w:rsidRDefault="004B5AC6" w:rsidP="004B5AC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2C81">
        <w:rPr>
          <w:rFonts w:ascii="Times New Roman" w:hAnsi="Times New Roman" w:cs="Times New Roman"/>
          <w:sz w:val="24"/>
          <w:szCs w:val="24"/>
        </w:rPr>
        <w:t xml:space="preserve">          После самостоятельного изучения курса </w:t>
      </w:r>
      <w:r w:rsidR="00745B52" w:rsidRPr="007F2C81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7F2C81">
        <w:rPr>
          <w:rFonts w:ascii="Times New Roman" w:hAnsi="Times New Roman" w:cs="Times New Roman"/>
          <w:sz w:val="24"/>
          <w:szCs w:val="24"/>
        </w:rPr>
        <w:t xml:space="preserve"> студент </w:t>
      </w:r>
      <w:r w:rsidRPr="007F2C81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745B52" w:rsidRPr="00A44150">
        <w:rPr>
          <w:rFonts w:ascii="Times New Roman" w:hAnsi="Times New Roman" w:cs="Times New Roman"/>
          <w:b/>
          <w:sz w:val="24"/>
          <w:szCs w:val="24"/>
        </w:rPr>
        <w:t>1</w:t>
      </w:r>
      <w:r w:rsidRPr="00A44150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7F2C81">
        <w:rPr>
          <w:rFonts w:ascii="Times New Roman" w:hAnsi="Times New Roman" w:cs="Times New Roman"/>
          <w:b/>
          <w:sz w:val="24"/>
          <w:szCs w:val="24"/>
        </w:rPr>
        <w:t>201</w:t>
      </w:r>
      <w:r w:rsidR="00F14752">
        <w:rPr>
          <w:rFonts w:ascii="Times New Roman" w:hAnsi="Times New Roman" w:cs="Times New Roman"/>
          <w:b/>
          <w:sz w:val="24"/>
          <w:szCs w:val="24"/>
        </w:rPr>
        <w:t>6</w:t>
      </w:r>
      <w:r w:rsidRPr="007F2C8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F2C81">
        <w:rPr>
          <w:rFonts w:ascii="Times New Roman" w:hAnsi="Times New Roman" w:cs="Times New Roman"/>
          <w:sz w:val="24"/>
          <w:szCs w:val="24"/>
        </w:rPr>
        <w:t xml:space="preserve"> должен пред</w:t>
      </w:r>
      <w:r w:rsidR="00D013CD">
        <w:rPr>
          <w:rFonts w:ascii="Times New Roman" w:hAnsi="Times New Roman" w:cs="Times New Roman"/>
          <w:sz w:val="24"/>
          <w:szCs w:val="24"/>
        </w:rPr>
        <w:t>ставить в</w:t>
      </w:r>
      <w:r w:rsidRPr="007F2C81">
        <w:rPr>
          <w:rFonts w:ascii="Times New Roman" w:hAnsi="Times New Roman" w:cs="Times New Roman"/>
          <w:sz w:val="24"/>
          <w:szCs w:val="24"/>
        </w:rPr>
        <w:t xml:space="preserve"> учебную часть</w:t>
      </w:r>
      <w:r w:rsidR="005C4CBE">
        <w:rPr>
          <w:rFonts w:ascii="Times New Roman" w:hAnsi="Times New Roman" w:cs="Times New Roman"/>
          <w:sz w:val="24"/>
          <w:szCs w:val="24"/>
        </w:rPr>
        <w:t>,</w:t>
      </w:r>
      <w:r w:rsidRPr="007F2C81">
        <w:rPr>
          <w:rFonts w:ascii="Times New Roman" w:hAnsi="Times New Roman" w:cs="Times New Roman"/>
          <w:sz w:val="24"/>
          <w:szCs w:val="24"/>
        </w:rPr>
        <w:t xml:space="preserve"> выполненную</w:t>
      </w:r>
      <w:r w:rsidR="00501A5E" w:rsidRPr="007F2C81">
        <w:rPr>
          <w:rFonts w:ascii="Times New Roman" w:hAnsi="Times New Roman" w:cs="Times New Roman"/>
          <w:sz w:val="24"/>
          <w:szCs w:val="24"/>
        </w:rPr>
        <w:t xml:space="preserve"> контрольную ра</w:t>
      </w:r>
      <w:r w:rsidR="00A44150">
        <w:rPr>
          <w:rFonts w:ascii="Times New Roman" w:hAnsi="Times New Roman" w:cs="Times New Roman"/>
          <w:sz w:val="24"/>
          <w:szCs w:val="24"/>
        </w:rPr>
        <w:t>боту (с последующей защитой</w:t>
      </w:r>
      <w:r w:rsidR="00501A5E" w:rsidRPr="007F2C81">
        <w:rPr>
          <w:rFonts w:ascii="Times New Roman" w:hAnsi="Times New Roman" w:cs="Times New Roman"/>
          <w:sz w:val="24"/>
          <w:szCs w:val="24"/>
        </w:rPr>
        <w:t>)</w:t>
      </w:r>
      <w:r w:rsidRPr="007F2C81">
        <w:rPr>
          <w:rFonts w:ascii="Times New Roman" w:hAnsi="Times New Roman" w:cs="Times New Roman"/>
          <w:sz w:val="24"/>
          <w:szCs w:val="24"/>
        </w:rPr>
        <w:t xml:space="preserve">. Работа включает в себя </w:t>
      </w:r>
      <w:r w:rsidRPr="007F2C81">
        <w:rPr>
          <w:rFonts w:ascii="Times New Roman" w:hAnsi="Times New Roman" w:cs="Times New Roman"/>
          <w:i/>
          <w:sz w:val="24"/>
          <w:szCs w:val="24"/>
        </w:rPr>
        <w:t xml:space="preserve">следующие </w:t>
      </w:r>
      <w:r w:rsidR="00745B52" w:rsidRPr="007F2C81">
        <w:rPr>
          <w:rFonts w:ascii="Times New Roman" w:hAnsi="Times New Roman" w:cs="Times New Roman"/>
          <w:i/>
          <w:sz w:val="24"/>
          <w:szCs w:val="24"/>
        </w:rPr>
        <w:t>вопросы</w:t>
      </w:r>
      <w:r w:rsidRPr="007F2C81">
        <w:rPr>
          <w:rFonts w:ascii="Times New Roman" w:hAnsi="Times New Roman" w:cs="Times New Roman"/>
          <w:i/>
          <w:sz w:val="24"/>
          <w:szCs w:val="24"/>
        </w:rPr>
        <w:t>:</w:t>
      </w:r>
    </w:p>
    <w:p w:rsidR="00A44150" w:rsidRPr="00947043" w:rsidRDefault="00A44150" w:rsidP="00A44150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7043">
        <w:rPr>
          <w:rFonts w:ascii="Times New Roman" w:hAnsi="Times New Roman"/>
          <w:b/>
          <w:i/>
          <w:sz w:val="28"/>
          <w:szCs w:val="28"/>
        </w:rPr>
        <w:t>Контрольная работа: «Виды электропроводок»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b/>
          <w:i/>
        </w:rPr>
      </w:pPr>
      <w:r w:rsidRPr="00947043">
        <w:rPr>
          <w:rFonts w:ascii="Times New Roman" w:hAnsi="Times New Roman"/>
          <w:b/>
          <w:i/>
        </w:rPr>
        <w:t>План работы: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</w:rPr>
      </w:pPr>
      <w:r w:rsidRPr="00947043">
        <w:rPr>
          <w:rFonts w:ascii="Times New Roman" w:hAnsi="Times New Roman"/>
        </w:rPr>
        <w:t>1.Виды электропроводок и их особенности, область применения.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</w:rPr>
      </w:pPr>
      <w:r w:rsidRPr="00947043">
        <w:rPr>
          <w:rFonts w:ascii="Times New Roman" w:hAnsi="Times New Roman"/>
        </w:rPr>
        <w:t>2. Рассмотреть порядок монтажа электропроводки</w:t>
      </w:r>
      <w:r>
        <w:rPr>
          <w:rFonts w:ascii="Times New Roman" w:hAnsi="Times New Roman"/>
        </w:rPr>
        <w:t xml:space="preserve"> (выбрать один вопрос)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скрытой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скрытой в трубе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открытой непосредственно по строительным конструкциям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открытой в трубах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на тросах внутри помещения</w:t>
      </w:r>
    </w:p>
    <w:p w:rsidR="00A44150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 w:rsidRPr="00947043">
        <w:rPr>
          <w:rFonts w:ascii="Times New Roman" w:hAnsi="Times New Roman"/>
          <w:i/>
        </w:rPr>
        <w:t>- на изоляторах внутри помещения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прокладка кабеля в траншее</w:t>
      </w:r>
    </w:p>
    <w:p w:rsidR="00A44150" w:rsidRPr="00947043" w:rsidRDefault="00A44150" w:rsidP="00A44150">
      <w:pPr>
        <w:tabs>
          <w:tab w:val="left" w:pos="3810"/>
        </w:tabs>
        <w:spacing w:after="0"/>
        <w:rPr>
          <w:rFonts w:ascii="Times New Roman" w:hAnsi="Times New Roman"/>
        </w:rPr>
      </w:pPr>
      <w:r w:rsidRPr="00947043">
        <w:rPr>
          <w:rFonts w:ascii="Times New Roman" w:hAnsi="Times New Roman"/>
        </w:rPr>
        <w:t>3. Выполнить графически план электропроводки помещения</w:t>
      </w:r>
      <w:r>
        <w:rPr>
          <w:rFonts w:ascii="Times New Roman" w:hAnsi="Times New Roman"/>
        </w:rPr>
        <w:t xml:space="preserve"> (согласно стандартам графических обозначений, формат А4), все графические элементы электропроводки пояснить.</w:t>
      </w:r>
    </w:p>
    <w:p w:rsidR="00A44150" w:rsidRPr="00F847E1" w:rsidRDefault="00A44150" w:rsidP="00A44150">
      <w:pPr>
        <w:tabs>
          <w:tab w:val="left" w:pos="1425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47E1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A44150" w:rsidRDefault="00A44150" w:rsidP="00A441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Объем контрольной работы не более 10 листов печатного текста, шрифт 12, интервал 1,5, поля: верхнее 2 , нижнее 2 , правое 1, левое 3</w:t>
      </w:r>
    </w:p>
    <w:p w:rsidR="00A44150" w:rsidRPr="00F847E1" w:rsidRDefault="00A44150" w:rsidP="00A441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работе оформить титульный лист, содержание и используемую литературу</w:t>
      </w:r>
    </w:p>
    <w:p w:rsidR="00A44150" w:rsidRDefault="00A44150" w:rsidP="00A441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F847E1">
        <w:rPr>
          <w:rFonts w:ascii="Times New Roman" w:hAnsi="Times New Roman"/>
          <w:i/>
          <w:sz w:val="24"/>
          <w:szCs w:val="24"/>
        </w:rPr>
        <w:t xml:space="preserve">Содержание ответа на вопрос должно быть исчерпывающим, соответствовать поставленному заданию. При необходимости </w:t>
      </w:r>
      <w:r>
        <w:rPr>
          <w:rFonts w:ascii="Times New Roman" w:hAnsi="Times New Roman"/>
          <w:i/>
          <w:sz w:val="24"/>
          <w:szCs w:val="24"/>
        </w:rPr>
        <w:t>ответы иллюстрируются формулами,</w:t>
      </w:r>
      <w:r w:rsidRPr="00F847E1">
        <w:rPr>
          <w:rFonts w:ascii="Times New Roman" w:hAnsi="Times New Roman"/>
          <w:i/>
          <w:sz w:val="24"/>
          <w:szCs w:val="24"/>
        </w:rPr>
        <w:t xml:space="preserve"> схемами, таблицами. </w:t>
      </w:r>
    </w:p>
    <w:p w:rsidR="00A44150" w:rsidRPr="00F847E1" w:rsidRDefault="00A44150" w:rsidP="00A441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F847E1">
        <w:rPr>
          <w:rFonts w:ascii="Times New Roman" w:hAnsi="Times New Roman"/>
          <w:i/>
          <w:sz w:val="24"/>
          <w:szCs w:val="24"/>
        </w:rPr>
        <w:t>Работы должны быть оформлены аккуратно, текст должен быть разборчивым, удобным для чтения, желательно набирать его на компьют</w:t>
      </w:r>
      <w:r>
        <w:rPr>
          <w:rFonts w:ascii="Times New Roman" w:hAnsi="Times New Roman"/>
          <w:i/>
          <w:sz w:val="24"/>
          <w:szCs w:val="24"/>
        </w:rPr>
        <w:t>ере и распечатывать на принтере, разрешается выполнить работу от руки</w:t>
      </w:r>
    </w:p>
    <w:p w:rsidR="00A44150" w:rsidRPr="00F847E1" w:rsidRDefault="00A44150" w:rsidP="00A441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Неразборчивые тексты</w:t>
      </w:r>
      <w:r w:rsidRPr="00F847E1">
        <w:rPr>
          <w:rFonts w:ascii="Times New Roman" w:hAnsi="Times New Roman"/>
          <w:i/>
          <w:sz w:val="24"/>
          <w:szCs w:val="24"/>
        </w:rPr>
        <w:t xml:space="preserve"> не проверяются и возвращаются студенту.</w:t>
      </w:r>
    </w:p>
    <w:p w:rsidR="00A44150" w:rsidRPr="00F847E1" w:rsidRDefault="00A44150" w:rsidP="00A4415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847E1">
        <w:rPr>
          <w:rFonts w:ascii="Times New Roman" w:hAnsi="Times New Roman"/>
          <w:i/>
          <w:sz w:val="24"/>
          <w:szCs w:val="24"/>
        </w:rPr>
        <w:t xml:space="preserve">При возникновении </w:t>
      </w:r>
      <w:r>
        <w:rPr>
          <w:rFonts w:ascii="Times New Roman" w:hAnsi="Times New Roman"/>
          <w:i/>
          <w:sz w:val="24"/>
          <w:szCs w:val="24"/>
        </w:rPr>
        <w:t xml:space="preserve">затруднений, </w:t>
      </w:r>
      <w:r w:rsidRPr="00F847E1">
        <w:rPr>
          <w:rFonts w:ascii="Times New Roman" w:hAnsi="Times New Roman"/>
          <w:i/>
          <w:sz w:val="24"/>
          <w:szCs w:val="24"/>
        </w:rPr>
        <w:t>не решаемых студентом самостоятельно с помо</w:t>
      </w:r>
      <w:r>
        <w:rPr>
          <w:rFonts w:ascii="Times New Roman" w:hAnsi="Times New Roman"/>
          <w:i/>
          <w:sz w:val="24"/>
          <w:szCs w:val="24"/>
        </w:rPr>
        <w:t xml:space="preserve">щью литературных источников, </w:t>
      </w:r>
      <w:r w:rsidRPr="00F847E1">
        <w:rPr>
          <w:rFonts w:ascii="Times New Roman" w:hAnsi="Times New Roman"/>
          <w:i/>
          <w:sz w:val="24"/>
          <w:szCs w:val="24"/>
        </w:rPr>
        <w:t>возникшие вопросы  решаются на консультации с преподавателем.</w:t>
      </w:r>
    </w:p>
    <w:p w:rsidR="00A44150" w:rsidRPr="00AD56C6" w:rsidRDefault="00A44150" w:rsidP="00A44150">
      <w:pPr>
        <w:tabs>
          <w:tab w:val="left" w:pos="3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47043">
        <w:rPr>
          <w:rFonts w:ascii="Times New Roman" w:hAnsi="Times New Roman" w:cs="Times New Roman"/>
          <w:i/>
        </w:rPr>
        <w:t>При выполнении работы необходимо использовать учебное пособие:</w:t>
      </w:r>
      <w:r w:rsidR="005C4CBE">
        <w:rPr>
          <w:rFonts w:ascii="Times New Roman" w:hAnsi="Times New Roman" w:cs="Times New Roman"/>
          <w:i/>
        </w:rPr>
        <w:t xml:space="preserve"> </w:t>
      </w:r>
      <w:r w:rsidRPr="00AD56C6">
        <w:rPr>
          <w:rFonts w:ascii="Times New Roman" w:hAnsi="Times New Roman" w:cs="Times New Roman"/>
          <w:i/>
        </w:rPr>
        <w:t>В.И. Крюков «Обслуживание и ремонт электрооборудования подстанций и распределительных сетей»</w:t>
      </w:r>
    </w:p>
    <w:p w:rsidR="004B5AC6" w:rsidRPr="00D013CD" w:rsidRDefault="004B5AC6" w:rsidP="004B5AC6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D013CD">
        <w:rPr>
          <w:rFonts w:ascii="Times New Roman" w:hAnsi="Times New Roman" w:cs="Times New Roman"/>
          <w:b/>
          <w:i/>
          <w:u w:val="single"/>
        </w:rPr>
        <w:lastRenderedPageBreak/>
        <w:t>Второе полугодие, летняя сессия.</w:t>
      </w:r>
    </w:p>
    <w:p w:rsidR="004B5AC6" w:rsidRPr="00D013CD" w:rsidRDefault="007F2C81" w:rsidP="00D013CD">
      <w:pPr>
        <w:spacing w:after="0"/>
        <w:jc w:val="both"/>
        <w:rPr>
          <w:rFonts w:ascii="Times New Roman" w:hAnsi="Times New Roman" w:cs="Times New Roman"/>
        </w:rPr>
      </w:pPr>
      <w:r w:rsidRPr="00D013CD">
        <w:rPr>
          <w:rFonts w:ascii="Times New Roman" w:hAnsi="Times New Roman" w:cs="Times New Roman"/>
        </w:rPr>
        <w:t>Во втором полугодии</w:t>
      </w:r>
      <w:r w:rsidR="00F14752">
        <w:rPr>
          <w:rFonts w:ascii="Times New Roman" w:hAnsi="Times New Roman" w:cs="Times New Roman"/>
        </w:rPr>
        <w:t xml:space="preserve"> </w:t>
      </w:r>
      <w:r w:rsidR="00765D73" w:rsidRPr="00D013CD">
        <w:rPr>
          <w:rFonts w:ascii="Times New Roman" w:hAnsi="Times New Roman" w:cs="Times New Roman"/>
        </w:rPr>
        <w:t xml:space="preserve">по профессиональному модулю </w:t>
      </w:r>
      <w:r w:rsidR="004B5AC6" w:rsidRPr="00D013CD">
        <w:rPr>
          <w:rFonts w:ascii="Times New Roman" w:hAnsi="Times New Roman" w:cs="Times New Roman"/>
        </w:rPr>
        <w:t xml:space="preserve">предусмотрен </w:t>
      </w:r>
      <w:r w:rsidRPr="00D013CD">
        <w:rPr>
          <w:rFonts w:ascii="Times New Roman" w:hAnsi="Times New Roman" w:cs="Times New Roman"/>
          <w:b/>
        </w:rPr>
        <w:t xml:space="preserve">дифференциальный </w:t>
      </w:r>
      <w:r w:rsidR="004B5AC6" w:rsidRPr="00D013CD">
        <w:rPr>
          <w:rFonts w:ascii="Times New Roman" w:hAnsi="Times New Roman" w:cs="Times New Roman"/>
          <w:b/>
        </w:rPr>
        <w:t>зачет</w:t>
      </w:r>
      <w:r w:rsidRPr="00D013CD">
        <w:rPr>
          <w:rFonts w:ascii="Times New Roman" w:hAnsi="Times New Roman" w:cs="Times New Roman"/>
          <w:b/>
        </w:rPr>
        <w:t>.</w:t>
      </w:r>
      <w:r w:rsidR="00F14752">
        <w:rPr>
          <w:rFonts w:ascii="Times New Roman" w:hAnsi="Times New Roman" w:cs="Times New Roman"/>
          <w:b/>
        </w:rPr>
        <w:t xml:space="preserve"> </w:t>
      </w:r>
      <w:r w:rsidRPr="00D013CD">
        <w:rPr>
          <w:rFonts w:ascii="Times New Roman" w:hAnsi="Times New Roman" w:cs="Times New Roman"/>
        </w:rPr>
        <w:t>Зачет проводится в виде практической работы, обучающ</w:t>
      </w:r>
      <w:r w:rsidR="00765D73" w:rsidRPr="00D013CD">
        <w:rPr>
          <w:rFonts w:ascii="Times New Roman" w:hAnsi="Times New Roman" w:cs="Times New Roman"/>
        </w:rPr>
        <w:t>ему</w:t>
      </w:r>
      <w:r w:rsidRPr="00D013CD">
        <w:rPr>
          <w:rFonts w:ascii="Times New Roman" w:hAnsi="Times New Roman" w:cs="Times New Roman"/>
        </w:rPr>
        <w:t xml:space="preserve">ся </w:t>
      </w:r>
      <w:r w:rsidR="00765D73" w:rsidRPr="00D013CD">
        <w:rPr>
          <w:rFonts w:ascii="Times New Roman" w:hAnsi="Times New Roman" w:cs="Times New Roman"/>
        </w:rPr>
        <w:t xml:space="preserve">выдается электрическая принципиальная схема, согласно которой он </w:t>
      </w:r>
      <w:r w:rsidRPr="00D013CD">
        <w:rPr>
          <w:rFonts w:ascii="Times New Roman" w:hAnsi="Times New Roman" w:cs="Times New Roman"/>
        </w:rPr>
        <w:t>должен выполнить монтаж электрической схемы</w:t>
      </w:r>
      <w:r w:rsidR="00765D73" w:rsidRPr="00D013CD">
        <w:rPr>
          <w:rFonts w:ascii="Times New Roman" w:hAnsi="Times New Roman" w:cs="Times New Roman"/>
        </w:rPr>
        <w:t xml:space="preserve"> на планшете и</w:t>
      </w:r>
      <w:r w:rsidRPr="00D013CD">
        <w:rPr>
          <w:rFonts w:ascii="Times New Roman" w:hAnsi="Times New Roman" w:cs="Times New Roman"/>
        </w:rPr>
        <w:t xml:space="preserve"> ответить на следующие вопросы:</w:t>
      </w:r>
    </w:p>
    <w:p w:rsidR="007F2C81" w:rsidRPr="00D013CD" w:rsidRDefault="007F2C81" w:rsidP="00D013CD">
      <w:pPr>
        <w:spacing w:after="0"/>
        <w:jc w:val="both"/>
        <w:rPr>
          <w:rFonts w:ascii="Times New Roman" w:hAnsi="Times New Roman" w:cs="Times New Roman"/>
          <w:i/>
        </w:rPr>
      </w:pPr>
      <w:r w:rsidRPr="00D013CD">
        <w:rPr>
          <w:rFonts w:ascii="Times New Roman" w:hAnsi="Times New Roman" w:cs="Times New Roman"/>
        </w:rPr>
        <w:t xml:space="preserve">- </w:t>
      </w:r>
      <w:r w:rsidRPr="00D013CD">
        <w:rPr>
          <w:rFonts w:ascii="Times New Roman" w:hAnsi="Times New Roman" w:cs="Times New Roman"/>
          <w:i/>
        </w:rPr>
        <w:t>пояснить условно-графические обозначения на выданной схеме</w:t>
      </w:r>
    </w:p>
    <w:p w:rsidR="007F2C81" w:rsidRPr="00D013CD" w:rsidRDefault="007F2C81" w:rsidP="00D013CD">
      <w:pPr>
        <w:spacing w:after="0"/>
        <w:jc w:val="both"/>
        <w:rPr>
          <w:rFonts w:ascii="Times New Roman" w:hAnsi="Times New Roman" w:cs="Times New Roman"/>
          <w:i/>
        </w:rPr>
      </w:pPr>
      <w:r w:rsidRPr="00D013CD">
        <w:rPr>
          <w:rFonts w:ascii="Times New Roman" w:hAnsi="Times New Roman" w:cs="Times New Roman"/>
          <w:i/>
        </w:rPr>
        <w:t>- пояснить назначение электрических аппаратов на данной схеме</w:t>
      </w:r>
    </w:p>
    <w:p w:rsidR="007F2C81" w:rsidRPr="00D013CD" w:rsidRDefault="007F2C81" w:rsidP="007F2C81">
      <w:pPr>
        <w:spacing w:after="0"/>
        <w:jc w:val="both"/>
        <w:rPr>
          <w:rFonts w:ascii="Times New Roman" w:hAnsi="Times New Roman" w:cs="Times New Roman"/>
          <w:i/>
        </w:rPr>
      </w:pPr>
      <w:r w:rsidRPr="00D013CD">
        <w:rPr>
          <w:rFonts w:ascii="Times New Roman" w:hAnsi="Times New Roman" w:cs="Times New Roman"/>
          <w:i/>
        </w:rPr>
        <w:t>- пояснить работу оборудования на данной схеме</w:t>
      </w:r>
    </w:p>
    <w:p w:rsidR="00765D73" w:rsidRDefault="00765D73" w:rsidP="007F2C81">
      <w:pPr>
        <w:spacing w:after="0"/>
        <w:jc w:val="both"/>
        <w:rPr>
          <w:rFonts w:ascii="Times New Roman" w:hAnsi="Times New Roman" w:cs="Times New Roman"/>
        </w:rPr>
      </w:pPr>
      <w:r w:rsidRPr="00D013CD">
        <w:rPr>
          <w:rFonts w:ascii="Times New Roman" w:hAnsi="Times New Roman" w:cs="Times New Roman"/>
        </w:rPr>
        <w:t xml:space="preserve">В программу модуля включена </w:t>
      </w:r>
      <w:r w:rsidRPr="00D013CD">
        <w:rPr>
          <w:rFonts w:ascii="Times New Roman" w:hAnsi="Times New Roman" w:cs="Times New Roman"/>
          <w:b/>
        </w:rPr>
        <w:t>производственная практика</w:t>
      </w:r>
      <w:r w:rsidRPr="00D013CD">
        <w:rPr>
          <w:rFonts w:ascii="Times New Roman" w:hAnsi="Times New Roman" w:cs="Times New Roman"/>
        </w:rPr>
        <w:t>, котор</w:t>
      </w:r>
      <w:r w:rsidR="00A44150">
        <w:rPr>
          <w:rFonts w:ascii="Times New Roman" w:hAnsi="Times New Roman" w:cs="Times New Roman"/>
        </w:rPr>
        <w:t xml:space="preserve">ую обучающийся должен пройти на </w:t>
      </w:r>
      <w:r w:rsidRPr="00D013CD">
        <w:rPr>
          <w:rFonts w:ascii="Times New Roman" w:hAnsi="Times New Roman" w:cs="Times New Roman"/>
        </w:rPr>
        <w:t>предприятии обслуживающем электрооборудование (кабельные и воздушные ЛЭП, распределительные пункты, подстанции, механизмы собственных нужд). По окончании практики необходимо сдать отчет в следующей форме:</w:t>
      </w:r>
    </w:p>
    <w:p w:rsidR="00D013CD" w:rsidRPr="00D013CD" w:rsidRDefault="00D013CD" w:rsidP="007F2C81">
      <w:pPr>
        <w:spacing w:after="0"/>
        <w:jc w:val="both"/>
        <w:rPr>
          <w:rFonts w:ascii="Times New Roman" w:hAnsi="Times New Roman" w:cs="Times New Roman"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37AF" w:rsidRDefault="00D137AF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994320" w:rsidRPr="00D013CD" w:rsidRDefault="00994320" w:rsidP="009943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013CD">
        <w:rPr>
          <w:rFonts w:ascii="Times New Roman" w:eastAsia="Times New Roman" w:hAnsi="Times New Roman" w:cs="Times New Roman"/>
          <w:b/>
        </w:rPr>
        <w:lastRenderedPageBreak/>
        <w:t>ОТЧЕТ ПО ПРОИЗВОДСТВЕННОЙ ПРАКТИКЕ</w:t>
      </w:r>
    </w:p>
    <w:p w:rsidR="00994320" w:rsidRPr="00D013CD" w:rsidRDefault="00994320" w:rsidP="0099432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94320" w:rsidRPr="00EB3418" w:rsidRDefault="00994320" w:rsidP="00994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 xml:space="preserve">Отчет выполняется во время прохождения производственной практики, в виде печатного текста на листах формата А4, шрифт 12, заголовки шрифт 14 жирный. Схемы и рисунки можно выполнять на компьютере или от руки. Обязательно выполнение титульного листа, содержания, используемой литературы. </w:t>
      </w:r>
      <w:r w:rsidRPr="00EB3418">
        <w:rPr>
          <w:rFonts w:ascii="Times New Roman" w:hAnsi="Times New Roman" w:cs="Times New Roman"/>
          <w:b/>
          <w:i/>
          <w:sz w:val="24"/>
          <w:szCs w:val="24"/>
        </w:rPr>
        <w:t>Разделы отчета должны строго соответствовать содержанию.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отчету прилагается дополнительный бланк,  на котором необходимо перечислить работы, выполненные во время практики. Выполнение работ подтверждается подписью и печатью предприятия,  на котором студент проходил практику.</w:t>
      </w:r>
    </w:p>
    <w:p w:rsidR="00994320" w:rsidRPr="00EB3418" w:rsidRDefault="00994320" w:rsidP="00994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Примерное содержание отчета:</w:t>
      </w:r>
    </w:p>
    <w:p w:rsidR="00994320" w:rsidRPr="00EB3418" w:rsidRDefault="00994320" w:rsidP="00994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320" w:rsidRPr="00EB3418" w:rsidRDefault="00994320" w:rsidP="0099432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Место практики (название предприятия, цеха, группы)</w:t>
      </w:r>
    </w:p>
    <w:p w:rsidR="00994320" w:rsidRPr="00994320" w:rsidRDefault="00994320" w:rsidP="0099432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320">
        <w:rPr>
          <w:rFonts w:ascii="Times New Roman" w:hAnsi="Times New Roman" w:cs="Times New Roman"/>
          <w:sz w:val="24"/>
          <w:szCs w:val="24"/>
        </w:rPr>
        <w:t>Основные работы, производимые предприятием</w:t>
      </w:r>
    </w:p>
    <w:p w:rsidR="00994320" w:rsidRPr="00EB3418" w:rsidRDefault="00994320" w:rsidP="0099432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Электрическое оборудование, имеющееся на предприятии и его назначение</w:t>
      </w:r>
    </w:p>
    <w:p w:rsidR="00994320" w:rsidRPr="00EB3418" w:rsidRDefault="00994320" w:rsidP="0099432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Работы, выполняемые во время практики (оформить на специальном бланке, выданном в учебном заведении)</w:t>
      </w:r>
    </w:p>
    <w:p w:rsidR="00994320" w:rsidRPr="00EB3418" w:rsidRDefault="00994320" w:rsidP="0099432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Рассмотреть порядок выполнения работ, согласно программы:</w:t>
      </w:r>
    </w:p>
    <w:p w:rsidR="00994320" w:rsidRPr="00EB3418" w:rsidRDefault="00994320" w:rsidP="009943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320" w:rsidRPr="00EB3418" w:rsidRDefault="00994320" w:rsidP="00994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практики:</w:t>
      </w:r>
    </w:p>
    <w:p w:rsidR="00994320" w:rsidRPr="00EB3418" w:rsidRDefault="00994320" w:rsidP="00994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B34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изучение схем участков распределительных сетей (привести пример электрической принципиальной схемы распределительного пункта или подстанции и название элементов)</w:t>
      </w: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>проведение осмотров воздушных и кабельных линий распределительных сетей;(виды осмотров и их назначение)</w:t>
      </w: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 w:line="22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>работа с измерительными приборами; (2-3 вида работ, проводимых в электросетях)</w:t>
      </w: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 w:line="22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несложных ремонтных работ оборудования и линий электропередач   распределительных сетей; (ремонт опор, проводов, чистка изоляторов или любого оборудования электросетей) </w:t>
      </w: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 w:line="22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>виды повреждения кабелей, причины повреждения</w:t>
      </w:r>
    </w:p>
    <w:p w:rsidR="00994320" w:rsidRPr="00EB3418" w:rsidRDefault="00994320" w:rsidP="00994320">
      <w:pPr>
        <w:pStyle w:val="a3"/>
        <w:numPr>
          <w:ilvl w:val="0"/>
          <w:numId w:val="28"/>
        </w:numPr>
        <w:tabs>
          <w:tab w:val="left" w:pos="11115"/>
        </w:tabs>
        <w:spacing w:after="0" w:line="22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>измерение напряжения и нагрузки в различных точках сети (указать вид измерения, прибор для измерения и порядок измерения)</w:t>
      </w:r>
      <w:r w:rsidRPr="00EB341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94320" w:rsidRPr="00EB3418" w:rsidRDefault="00994320" w:rsidP="00994320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18">
        <w:rPr>
          <w:rFonts w:ascii="Times New Roman" w:hAnsi="Times New Roman" w:cs="Times New Roman"/>
          <w:b/>
          <w:i/>
          <w:sz w:val="24"/>
          <w:szCs w:val="24"/>
        </w:rPr>
        <w:t>подготовка рабочих мест в распределительных пунктах, трансформаторных подстанциях и на линиях электропередачи с производством переключений, не связанных с изменением режима сети. (организационные мероприятия при проведении ремонтных работ на ЛЭП)</w:t>
      </w:r>
    </w:p>
    <w:p w:rsidR="00994320" w:rsidRPr="00EB3418" w:rsidRDefault="00994320" w:rsidP="009943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4320" w:rsidRPr="00EB3418" w:rsidSect="00626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D8" w:rsidRDefault="00724CD8" w:rsidP="0029238F">
      <w:pPr>
        <w:spacing w:after="0" w:line="240" w:lineRule="auto"/>
      </w:pPr>
      <w:r>
        <w:separator/>
      </w:r>
    </w:p>
  </w:endnote>
  <w:endnote w:type="continuationSeparator" w:id="1">
    <w:p w:rsidR="00724CD8" w:rsidRDefault="00724CD8" w:rsidP="0029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D8" w:rsidRDefault="00724CD8" w:rsidP="0029238F">
      <w:pPr>
        <w:spacing w:after="0" w:line="240" w:lineRule="auto"/>
      </w:pPr>
      <w:r>
        <w:separator/>
      </w:r>
    </w:p>
  </w:footnote>
  <w:footnote w:type="continuationSeparator" w:id="1">
    <w:p w:rsidR="00724CD8" w:rsidRDefault="00724CD8" w:rsidP="0029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A1A"/>
    <w:multiLevelType w:val="hybridMultilevel"/>
    <w:tmpl w:val="817AA48A"/>
    <w:lvl w:ilvl="0" w:tplc="AB28BD4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C975F4"/>
    <w:multiLevelType w:val="hybridMultilevel"/>
    <w:tmpl w:val="7A4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15A8"/>
    <w:multiLevelType w:val="hybridMultilevel"/>
    <w:tmpl w:val="4AE48788"/>
    <w:lvl w:ilvl="0" w:tplc="032E69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80F07"/>
    <w:multiLevelType w:val="hybridMultilevel"/>
    <w:tmpl w:val="488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C3970"/>
    <w:multiLevelType w:val="hybridMultilevel"/>
    <w:tmpl w:val="90F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7A18"/>
    <w:multiLevelType w:val="hybridMultilevel"/>
    <w:tmpl w:val="E352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73016"/>
    <w:multiLevelType w:val="hybridMultilevel"/>
    <w:tmpl w:val="6EB80E38"/>
    <w:lvl w:ilvl="0" w:tplc="E8BC04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2CA7"/>
    <w:multiLevelType w:val="hybridMultilevel"/>
    <w:tmpl w:val="0A966B18"/>
    <w:lvl w:ilvl="0" w:tplc="90D0F64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B9943BA"/>
    <w:multiLevelType w:val="hybridMultilevel"/>
    <w:tmpl w:val="F9607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4527C"/>
    <w:multiLevelType w:val="hybridMultilevel"/>
    <w:tmpl w:val="40DA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139F4"/>
    <w:multiLevelType w:val="hybridMultilevel"/>
    <w:tmpl w:val="3B627A20"/>
    <w:lvl w:ilvl="0" w:tplc="312A726C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51991"/>
    <w:multiLevelType w:val="hybridMultilevel"/>
    <w:tmpl w:val="9C248E08"/>
    <w:lvl w:ilvl="0" w:tplc="9D125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B7BED"/>
    <w:multiLevelType w:val="hybridMultilevel"/>
    <w:tmpl w:val="0C80E58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F10E5D"/>
    <w:multiLevelType w:val="hybridMultilevel"/>
    <w:tmpl w:val="66CC11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79075A"/>
    <w:multiLevelType w:val="hybridMultilevel"/>
    <w:tmpl w:val="54E8AA78"/>
    <w:lvl w:ilvl="0" w:tplc="6EBA5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6A17"/>
    <w:multiLevelType w:val="hybridMultilevel"/>
    <w:tmpl w:val="96605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DC6050"/>
    <w:multiLevelType w:val="hybridMultilevel"/>
    <w:tmpl w:val="5D1E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A1AD0"/>
    <w:multiLevelType w:val="hybridMultilevel"/>
    <w:tmpl w:val="B798C46C"/>
    <w:lvl w:ilvl="0" w:tplc="312A726C">
      <w:start w:val="5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BB188E"/>
    <w:multiLevelType w:val="hybridMultilevel"/>
    <w:tmpl w:val="6F8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50E83"/>
    <w:multiLevelType w:val="hybridMultilevel"/>
    <w:tmpl w:val="CDE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70981"/>
    <w:multiLevelType w:val="hybridMultilevel"/>
    <w:tmpl w:val="90F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60C58"/>
    <w:multiLevelType w:val="hybridMultilevel"/>
    <w:tmpl w:val="EE80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02F"/>
    <w:multiLevelType w:val="hybridMultilevel"/>
    <w:tmpl w:val="899A79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4346E9D"/>
    <w:multiLevelType w:val="hybridMultilevel"/>
    <w:tmpl w:val="7A42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44B6A"/>
    <w:multiLevelType w:val="hybridMultilevel"/>
    <w:tmpl w:val="013E22CA"/>
    <w:lvl w:ilvl="0" w:tplc="2B420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B5711"/>
    <w:multiLevelType w:val="hybridMultilevel"/>
    <w:tmpl w:val="15DE2DDC"/>
    <w:lvl w:ilvl="0" w:tplc="C11C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504A9"/>
    <w:multiLevelType w:val="hybridMultilevel"/>
    <w:tmpl w:val="90F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D1A7A"/>
    <w:multiLevelType w:val="hybridMultilevel"/>
    <w:tmpl w:val="01C679A4"/>
    <w:lvl w:ilvl="0" w:tplc="02E438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24"/>
  </w:num>
  <w:num w:numId="5">
    <w:abstractNumId w:val="23"/>
  </w:num>
  <w:num w:numId="6">
    <w:abstractNumId w:val="27"/>
  </w:num>
  <w:num w:numId="7">
    <w:abstractNumId w:val="4"/>
  </w:num>
  <w:num w:numId="8">
    <w:abstractNumId w:val="14"/>
  </w:num>
  <w:num w:numId="9">
    <w:abstractNumId w:val="11"/>
  </w:num>
  <w:num w:numId="10">
    <w:abstractNumId w:val="29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18"/>
  </w:num>
  <w:num w:numId="18">
    <w:abstractNumId w:val="3"/>
  </w:num>
  <w:num w:numId="19">
    <w:abstractNumId w:val="0"/>
  </w:num>
  <w:num w:numId="20">
    <w:abstractNumId w:val="5"/>
  </w:num>
  <w:num w:numId="21">
    <w:abstractNumId w:val="28"/>
  </w:num>
  <w:num w:numId="22">
    <w:abstractNumId w:val="22"/>
  </w:num>
  <w:num w:numId="23">
    <w:abstractNumId w:val="15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13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DA"/>
    <w:rsid w:val="00014C61"/>
    <w:rsid w:val="000171F8"/>
    <w:rsid w:val="00023DA0"/>
    <w:rsid w:val="00093806"/>
    <w:rsid w:val="000E59F1"/>
    <w:rsid w:val="000F3E59"/>
    <w:rsid w:val="001135F2"/>
    <w:rsid w:val="00136B63"/>
    <w:rsid w:val="001E1AAB"/>
    <w:rsid w:val="0022152C"/>
    <w:rsid w:val="00246ECF"/>
    <w:rsid w:val="0029238F"/>
    <w:rsid w:val="002A3E5C"/>
    <w:rsid w:val="003A74B7"/>
    <w:rsid w:val="004376DA"/>
    <w:rsid w:val="004B5AC6"/>
    <w:rsid w:val="00501A5E"/>
    <w:rsid w:val="005C4CBE"/>
    <w:rsid w:val="005E3784"/>
    <w:rsid w:val="00604BDA"/>
    <w:rsid w:val="006137E9"/>
    <w:rsid w:val="00665E27"/>
    <w:rsid w:val="00724CD8"/>
    <w:rsid w:val="00745B52"/>
    <w:rsid w:val="00765D73"/>
    <w:rsid w:val="007F2C81"/>
    <w:rsid w:val="009566FA"/>
    <w:rsid w:val="00994320"/>
    <w:rsid w:val="009D61C1"/>
    <w:rsid w:val="00A44150"/>
    <w:rsid w:val="00CC4C6D"/>
    <w:rsid w:val="00D013CD"/>
    <w:rsid w:val="00D137AF"/>
    <w:rsid w:val="00E725C2"/>
    <w:rsid w:val="00E80B19"/>
    <w:rsid w:val="00EB3418"/>
    <w:rsid w:val="00ED3FCB"/>
    <w:rsid w:val="00F14752"/>
    <w:rsid w:val="00F23093"/>
    <w:rsid w:val="00F8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AC6"/>
    <w:pPr>
      <w:ind w:left="720"/>
      <w:contextualSpacing/>
    </w:pPr>
  </w:style>
  <w:style w:type="character" w:styleId="a4">
    <w:name w:val="Hyperlink"/>
    <w:basedOn w:val="a0"/>
    <w:rsid w:val="004B5AC6"/>
    <w:rPr>
      <w:color w:val="0000FF"/>
      <w:u w:val="single"/>
    </w:rPr>
  </w:style>
  <w:style w:type="paragraph" w:styleId="a5">
    <w:name w:val="Normal (Web)"/>
    <w:basedOn w:val="a"/>
    <w:rsid w:val="004B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semiHidden/>
    <w:rsid w:val="004B5AC6"/>
    <w:rPr>
      <w:sz w:val="24"/>
      <w:szCs w:val="24"/>
    </w:rPr>
  </w:style>
  <w:style w:type="paragraph" w:styleId="a7">
    <w:name w:val="footnote text"/>
    <w:basedOn w:val="a"/>
    <w:link w:val="a6"/>
    <w:semiHidden/>
    <w:rsid w:val="004B5AC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B5AC6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9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38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9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38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38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osafe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Никита</cp:lastModifiedBy>
  <cp:revision>17</cp:revision>
  <cp:lastPrinted>2015-06-10T08:22:00Z</cp:lastPrinted>
  <dcterms:created xsi:type="dcterms:W3CDTF">2014-10-07T14:48:00Z</dcterms:created>
  <dcterms:modified xsi:type="dcterms:W3CDTF">2016-11-15T18:17:00Z</dcterms:modified>
</cp:coreProperties>
</file>